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6591" w14:textId="77777777" w:rsidR="00275A13" w:rsidRPr="00275A13" w:rsidRDefault="00275A13" w:rsidP="00275A13">
      <w:pPr>
        <w:shd w:val="clear" w:color="auto" w:fill="FFFFFF"/>
        <w:spacing w:before="100" w:beforeAutospacing="1" w:after="100" w:afterAutospacing="1" w:line="360" w:lineRule="atLeast"/>
        <w:outlineLvl w:val="2"/>
        <w:rPr>
          <w:rFonts w:ascii="Roboto" w:eastAsia="Times New Roman" w:hAnsi="Roboto" w:cs="Times New Roman"/>
          <w:b/>
          <w:bCs/>
          <w:color w:val="1F1F1F"/>
          <w:kern w:val="0"/>
          <w14:ligatures w14:val="none"/>
        </w:rPr>
      </w:pPr>
      <w:r w:rsidRPr="00275A13">
        <w:rPr>
          <w:rFonts w:ascii="Roboto" w:eastAsia="Times New Roman" w:hAnsi="Roboto" w:cs="Times New Roman"/>
          <w:color w:val="1F1F1F"/>
          <w:kern w:val="0"/>
          <w14:ligatures w14:val="none"/>
        </w:rPr>
        <w:t>ARTICLE 11</w:t>
      </w:r>
    </w:p>
    <w:p w14:paraId="226525AC" w14:textId="77777777" w:rsidR="00275A13" w:rsidRPr="00275A13" w:rsidRDefault="00275A13" w:rsidP="00275A13">
      <w:pPr>
        <w:shd w:val="clear" w:color="auto" w:fill="FFFFFF"/>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9.1102 Golf Carts</w:t>
      </w:r>
    </w:p>
    <w:p w14:paraId="1D630197" w14:textId="77777777" w:rsidR="00275A13" w:rsidRPr="00275A13" w:rsidRDefault="00275A13" w:rsidP="00275A13">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The provisions of North Dakota Century Code (N.D.C.C.) Title 39, and all subsequent amendments, shall be incorporated by reference in this ordinance. The following regulations shall apply to the operation of golf carts on city streets.</w:t>
      </w:r>
    </w:p>
    <w:p w14:paraId="7A40C9FB" w14:textId="77777777" w:rsidR="00275A13" w:rsidRPr="00275A13" w:rsidRDefault="00275A13" w:rsidP="00275A13">
      <w:pPr>
        <w:numPr>
          <w:ilvl w:val="0"/>
          <w:numId w:val="1"/>
        </w:numPr>
        <w:shd w:val="clear" w:color="auto" w:fill="FFFFFF"/>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Definitions:</w:t>
      </w:r>
    </w:p>
    <w:p w14:paraId="22919101" w14:textId="77777777" w:rsidR="00275A13" w:rsidRP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Golf Cart: A gas or electric three or four-wheeled vehicle commonly used to transport golfers and their equipment.</w:t>
      </w:r>
    </w:p>
    <w:p w14:paraId="45749FB7" w14:textId="77777777" w:rsidR="00275A13" w:rsidRP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Operate: To ride in or on and control the operation of a golf cart.</w:t>
      </w:r>
    </w:p>
    <w:p w14:paraId="26200CD8" w14:textId="77777777" w:rsidR="00275A13" w:rsidRP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Operator: Any person who operates or is in actual physical control of a golf cart.</w:t>
      </w:r>
    </w:p>
    <w:p w14:paraId="36997A62" w14:textId="77777777" w:rsid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Owner: A person, other than a lienholder, having the property in or title to a golf cart and entitled to its use or possession.</w:t>
      </w:r>
    </w:p>
    <w:p w14:paraId="47F51063" w14:textId="77777777" w:rsidR="00275A13" w:rsidRPr="00275A13" w:rsidRDefault="00275A13" w:rsidP="00275A13">
      <w:pPr>
        <w:shd w:val="clear" w:color="auto" w:fill="FFFFFF"/>
        <w:spacing w:after="0" w:line="240" w:lineRule="auto"/>
        <w:ind w:left="1440"/>
        <w:rPr>
          <w:rFonts w:ascii="Roboto" w:eastAsia="Times New Roman" w:hAnsi="Roboto" w:cs="Times New Roman"/>
          <w:color w:val="1F1F1F"/>
          <w:kern w:val="0"/>
          <w14:ligatures w14:val="none"/>
        </w:rPr>
      </w:pPr>
    </w:p>
    <w:p w14:paraId="276CE162" w14:textId="77777777" w:rsidR="00275A13" w:rsidRPr="00275A13" w:rsidRDefault="3FA1E8B8" w:rsidP="55761FC4">
      <w:pPr>
        <w:numPr>
          <w:ilvl w:val="0"/>
          <w:numId w:val="1"/>
        </w:numPr>
        <w:shd w:val="clear" w:color="auto" w:fill="FFFFFF" w:themeFill="background1"/>
        <w:spacing w:after="0" w:line="240" w:lineRule="auto"/>
        <w:rPr>
          <w:rFonts w:ascii="Roboto" w:eastAsia="Times New Roman" w:hAnsi="Roboto" w:cs="Times New Roman"/>
          <w:color w:val="1F1F1F"/>
        </w:rPr>
      </w:pPr>
      <w:r w:rsidRPr="00275A13">
        <w:rPr>
          <w:rFonts w:ascii="Roboto" w:eastAsia="Times New Roman" w:hAnsi="Roboto" w:cs="Times New Roman"/>
          <w:color w:val="1F1F1F"/>
          <w:kern w:val="0"/>
          <w14:ligatures w14:val="none"/>
        </w:rPr>
        <w:t>Operating Rules:</w:t>
      </w:r>
    </w:p>
    <w:p w14:paraId="5F0372FC" w14:textId="2347D007" w:rsidR="00275A13" w:rsidRPr="00275A13" w:rsidRDefault="00275A13" w:rsidP="55761FC4">
      <w:pPr>
        <w:numPr>
          <w:ilvl w:val="1"/>
          <w:numId w:val="1"/>
        </w:numPr>
        <w:shd w:val="clear" w:color="auto" w:fill="FFFFFF" w:themeFill="background1"/>
        <w:tabs>
          <w:tab w:val="num" w:pos="1440"/>
        </w:tabs>
        <w:spacing w:after="0" w:line="240" w:lineRule="auto"/>
        <w:rPr>
          <w:rFonts w:ascii="Roboto" w:eastAsia="Times New Roman" w:hAnsi="Roboto" w:cs="Times New Roman"/>
          <w:color w:val="1F1F1F"/>
          <w:kern w:val="0"/>
          <w14:ligatures w14:val="none"/>
        </w:rPr>
      </w:pPr>
      <w:r w:rsidRPr="55761FC4">
        <w:rPr>
          <w:rFonts w:ascii="Roboto" w:eastAsia="Times New Roman" w:hAnsi="Roboto" w:cs="Times New Roman"/>
          <w:color w:val="1F1F1F"/>
        </w:rPr>
        <w:t>An operator must possess a valid driver's license or permit</w:t>
      </w:r>
      <w:r w:rsidR="3CDB8EAB" w:rsidRPr="55761FC4">
        <w:rPr>
          <w:rFonts w:ascii="Roboto" w:eastAsia="Times New Roman" w:hAnsi="Roboto" w:cs="Times New Roman"/>
          <w:color w:val="1F1F1F"/>
        </w:rPr>
        <w:t xml:space="preserve"> or </w:t>
      </w:r>
      <w:r w:rsidR="10CFFEBC" w:rsidRPr="55761FC4">
        <w:rPr>
          <w:rFonts w:ascii="Roboto" w:eastAsia="Times New Roman" w:hAnsi="Roboto" w:cs="Times New Roman"/>
          <w:color w:val="1F1F1F"/>
        </w:rPr>
        <w:t xml:space="preserve">be </w:t>
      </w:r>
      <w:r w:rsidR="3CDB8EAB" w:rsidRPr="55761FC4">
        <w:rPr>
          <w:rFonts w:ascii="Roboto" w:eastAsia="Times New Roman" w:hAnsi="Roboto" w:cs="Times New Roman"/>
          <w:color w:val="1F1F1F"/>
        </w:rPr>
        <w:t>at least 10 years o</w:t>
      </w:r>
      <w:r w:rsidR="086A8C53" w:rsidRPr="55761FC4">
        <w:rPr>
          <w:rFonts w:ascii="Roboto" w:eastAsia="Times New Roman" w:hAnsi="Roboto" w:cs="Times New Roman"/>
          <w:color w:val="1F1F1F"/>
        </w:rPr>
        <w:t>f age</w:t>
      </w:r>
      <w:r w:rsidR="3CDB8EAB" w:rsidRPr="55761FC4">
        <w:rPr>
          <w:rFonts w:ascii="Roboto" w:eastAsia="Times New Roman" w:hAnsi="Roboto" w:cs="Times New Roman"/>
          <w:color w:val="1F1F1F"/>
        </w:rPr>
        <w:t xml:space="preserve"> and be accompanied </w:t>
      </w:r>
      <w:r w:rsidR="1EB7DBBE" w:rsidRPr="55761FC4">
        <w:rPr>
          <w:rFonts w:ascii="Roboto" w:eastAsia="Times New Roman" w:hAnsi="Roboto" w:cs="Times New Roman"/>
          <w:color w:val="1F1F1F"/>
        </w:rPr>
        <w:t>by a person</w:t>
      </w:r>
      <w:r w:rsidR="3DAE1CCF" w:rsidRPr="55761FC4">
        <w:rPr>
          <w:rFonts w:ascii="Roboto" w:eastAsia="Times New Roman" w:hAnsi="Roboto" w:cs="Times New Roman"/>
          <w:color w:val="1F1F1F"/>
        </w:rPr>
        <w:t xml:space="preserve"> with a valid driver’s license or permit</w:t>
      </w:r>
      <w:r w:rsidRPr="55761FC4">
        <w:rPr>
          <w:rFonts w:ascii="Roboto" w:eastAsia="Times New Roman" w:hAnsi="Roboto" w:cs="Times New Roman"/>
          <w:color w:val="1F1F1F"/>
        </w:rPr>
        <w:t>.</w:t>
      </w:r>
    </w:p>
    <w:p w14:paraId="225F1686" w14:textId="4B346E83" w:rsidR="00275A13" w:rsidRPr="00275A13" w:rsidRDefault="00275A13" w:rsidP="55761FC4">
      <w:pPr>
        <w:numPr>
          <w:ilvl w:val="1"/>
          <w:numId w:val="1"/>
        </w:numPr>
        <w:shd w:val="clear" w:color="auto" w:fill="FFFFFF" w:themeFill="background1"/>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 xml:space="preserve">The operator shall </w:t>
      </w:r>
      <w:r w:rsidR="39666F36" w:rsidRPr="55761FC4">
        <w:rPr>
          <w:rFonts w:ascii="Roboto" w:eastAsia="Times New Roman" w:hAnsi="Roboto" w:cs="Times New Roman"/>
          <w:color w:val="1F1F1F"/>
        </w:rPr>
        <w:t xml:space="preserve">not drive </w:t>
      </w:r>
      <w:r w:rsidR="0A8280A8" w:rsidRPr="55761FC4">
        <w:rPr>
          <w:rFonts w:ascii="Roboto" w:eastAsia="Times New Roman" w:hAnsi="Roboto" w:cs="Times New Roman"/>
          <w:color w:val="1F1F1F"/>
        </w:rPr>
        <w:t>in</w:t>
      </w:r>
      <w:r w:rsidR="39666F36" w:rsidRPr="55761FC4">
        <w:rPr>
          <w:rFonts w:ascii="Roboto" w:eastAsia="Times New Roman" w:hAnsi="Roboto" w:cs="Times New Roman"/>
          <w:color w:val="1F1F1F"/>
        </w:rPr>
        <w:t xml:space="preserve"> </w:t>
      </w:r>
      <w:r w:rsidR="0A8280A8" w:rsidRPr="55761FC4">
        <w:rPr>
          <w:rFonts w:ascii="Roboto" w:eastAsia="Times New Roman" w:hAnsi="Roboto" w:cs="Times New Roman"/>
          <w:color w:val="1F1F1F"/>
        </w:rPr>
        <w:t>ditches, dikes, or city property.</w:t>
      </w:r>
    </w:p>
    <w:p w14:paraId="34EFD884" w14:textId="77777777" w:rsidR="00275A13" w:rsidRPr="00275A13" w:rsidRDefault="00275A13" w:rsidP="55761FC4">
      <w:pPr>
        <w:numPr>
          <w:ilvl w:val="1"/>
          <w:numId w:val="1"/>
        </w:numPr>
        <w:shd w:val="clear" w:color="auto" w:fill="FFFFFF" w:themeFill="background1"/>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The operator shall observe all traffic laws.</w:t>
      </w:r>
    </w:p>
    <w:p w14:paraId="7051FE84" w14:textId="3EE40A42" w:rsidR="00275A13" w:rsidRPr="00275A13" w:rsidRDefault="00275A13" w:rsidP="55761FC4">
      <w:pPr>
        <w:numPr>
          <w:ilvl w:val="1"/>
          <w:numId w:val="1"/>
        </w:numPr>
        <w:shd w:val="clear" w:color="auto" w:fill="FFFFFF" w:themeFill="background1"/>
        <w:tabs>
          <w:tab w:val="num" w:pos="1440"/>
        </w:tabs>
        <w:spacing w:after="0" w:line="240" w:lineRule="auto"/>
        <w:rPr>
          <w:rFonts w:ascii="Roboto" w:eastAsia="Times New Roman" w:hAnsi="Roboto" w:cs="Times New Roman"/>
          <w:color w:val="1F1F1F"/>
          <w:kern w:val="0"/>
          <w14:ligatures w14:val="none"/>
        </w:rPr>
      </w:pPr>
      <w:r w:rsidRPr="55761FC4">
        <w:rPr>
          <w:rFonts w:ascii="Roboto" w:eastAsia="Times New Roman" w:hAnsi="Roboto" w:cs="Times New Roman"/>
          <w:color w:val="1F1F1F"/>
        </w:rPr>
        <w:t xml:space="preserve">Passengers must be </w:t>
      </w:r>
      <w:proofErr w:type="gramStart"/>
      <w:r w:rsidRPr="55761FC4">
        <w:rPr>
          <w:rFonts w:ascii="Roboto" w:eastAsia="Times New Roman" w:hAnsi="Roboto" w:cs="Times New Roman"/>
          <w:color w:val="1F1F1F"/>
        </w:rPr>
        <w:t>seated at all times</w:t>
      </w:r>
      <w:proofErr w:type="gramEnd"/>
      <w:r w:rsidR="07F2BD52" w:rsidRPr="55761FC4">
        <w:rPr>
          <w:rFonts w:ascii="Roboto" w:eastAsia="Times New Roman" w:hAnsi="Roboto" w:cs="Times New Roman"/>
          <w:color w:val="1F1F1F"/>
        </w:rPr>
        <w:t xml:space="preserve"> and have seats for all passengers</w:t>
      </w:r>
      <w:r w:rsidRPr="55761FC4">
        <w:rPr>
          <w:rFonts w:ascii="Roboto" w:eastAsia="Times New Roman" w:hAnsi="Roboto" w:cs="Times New Roman"/>
          <w:color w:val="1F1F1F"/>
        </w:rPr>
        <w:t>.</w:t>
      </w:r>
    </w:p>
    <w:p w14:paraId="149E017F" w14:textId="2FF28BB1" w:rsidR="00275A13" w:rsidRPr="00275A13" w:rsidRDefault="20118D91" w:rsidP="55761FC4">
      <w:pPr>
        <w:numPr>
          <w:ilvl w:val="1"/>
          <w:numId w:val="1"/>
        </w:numPr>
        <w:shd w:val="clear" w:color="auto" w:fill="FFFFFF" w:themeFill="background1"/>
        <w:tabs>
          <w:tab w:val="num" w:pos="1440"/>
        </w:tabs>
        <w:spacing w:after="0" w:line="240" w:lineRule="auto"/>
        <w:rPr>
          <w:rFonts w:ascii="Roboto" w:eastAsia="Times New Roman" w:hAnsi="Roboto" w:cs="Times New Roman"/>
          <w:color w:val="1F1F1F"/>
          <w:kern w:val="0"/>
          <w14:ligatures w14:val="none"/>
        </w:rPr>
      </w:pPr>
      <w:r w:rsidRPr="55761FC4">
        <w:rPr>
          <w:rFonts w:ascii="Roboto" w:eastAsia="Times New Roman" w:hAnsi="Roboto" w:cs="Times New Roman"/>
          <w:color w:val="1F1F1F"/>
        </w:rPr>
        <w:t>G</w:t>
      </w:r>
      <w:r w:rsidR="00275A13" w:rsidRPr="55761FC4">
        <w:rPr>
          <w:rFonts w:ascii="Roboto" w:eastAsia="Times New Roman" w:hAnsi="Roboto" w:cs="Times New Roman"/>
          <w:color w:val="1F1F1F"/>
        </w:rPr>
        <w:t xml:space="preserve">olf cart </w:t>
      </w:r>
      <w:r w:rsidR="62A847B2" w:rsidRPr="55761FC4">
        <w:rPr>
          <w:rFonts w:ascii="Roboto" w:eastAsia="Times New Roman" w:hAnsi="Roboto" w:cs="Times New Roman"/>
          <w:color w:val="1F1F1F"/>
        </w:rPr>
        <w:t xml:space="preserve">must be </w:t>
      </w:r>
      <w:r w:rsidR="00275A13" w:rsidRPr="55761FC4">
        <w:rPr>
          <w:rFonts w:ascii="Roboto" w:eastAsia="Times New Roman" w:hAnsi="Roboto" w:cs="Times New Roman"/>
          <w:color w:val="1F1F1F"/>
        </w:rPr>
        <w:t>equipped with functional headlights</w:t>
      </w:r>
      <w:r w:rsidR="5D66547C" w:rsidRPr="55761FC4">
        <w:rPr>
          <w:rFonts w:ascii="Roboto" w:eastAsia="Times New Roman" w:hAnsi="Roboto" w:cs="Times New Roman"/>
          <w:color w:val="1F1F1F"/>
        </w:rPr>
        <w:t xml:space="preserve"> and </w:t>
      </w:r>
      <w:r w:rsidR="00275A13" w:rsidRPr="55761FC4">
        <w:rPr>
          <w:rFonts w:ascii="Roboto" w:eastAsia="Times New Roman" w:hAnsi="Roboto" w:cs="Times New Roman"/>
          <w:color w:val="1F1F1F"/>
        </w:rPr>
        <w:t>taillights that conform to N.D.C.C. Title 39 standards.</w:t>
      </w:r>
    </w:p>
    <w:p w14:paraId="0CAC1C36" w14:textId="77777777" w:rsidR="00275A13" w:rsidRP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The golf cart must not be operated at a speed greater than 15 miles per hour or in a careless, reckless, or negligent manner.</w:t>
      </w:r>
    </w:p>
    <w:p w14:paraId="41C30A80" w14:textId="77777777" w:rsid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Operation is prohibited while under the influence of intoxicating liquor or a controlled substance.</w:t>
      </w:r>
    </w:p>
    <w:p w14:paraId="03DA350D" w14:textId="77777777" w:rsidR="00275A13" w:rsidRPr="00275A13" w:rsidRDefault="00275A13" w:rsidP="00275A13">
      <w:pPr>
        <w:shd w:val="clear" w:color="auto" w:fill="FFFFFF"/>
        <w:spacing w:after="0" w:line="240" w:lineRule="auto"/>
        <w:ind w:left="1440"/>
        <w:rPr>
          <w:rFonts w:ascii="Roboto" w:eastAsia="Times New Roman" w:hAnsi="Roboto" w:cs="Times New Roman"/>
          <w:color w:val="1F1F1F"/>
          <w:kern w:val="0"/>
          <w14:ligatures w14:val="none"/>
        </w:rPr>
      </w:pPr>
    </w:p>
    <w:p w14:paraId="7276A3E4" w14:textId="77777777" w:rsidR="00275A13" w:rsidRPr="00275A13" w:rsidRDefault="00275A13" w:rsidP="00275A13">
      <w:pPr>
        <w:numPr>
          <w:ilvl w:val="0"/>
          <w:numId w:val="1"/>
        </w:numPr>
        <w:shd w:val="clear" w:color="auto" w:fill="FFFFFF"/>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Prohibited Operations:</w:t>
      </w:r>
    </w:p>
    <w:p w14:paraId="4C7A6866" w14:textId="77777777" w:rsidR="00275A13" w:rsidRP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Operation is prohibited on any designated federal, state, or county highways, except for the direct perpendicular crossing of such highways where and when it is safe to do so.</w:t>
      </w:r>
    </w:p>
    <w:p w14:paraId="0F03F397" w14:textId="77777777" w:rsidR="00275A13" w:rsidRP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Operation is prohibited on sidewalks, pedestrian ways, bike paths, walking paths, shared-use paths, boulevards, or grass areas, except on a permanent driveway.</w:t>
      </w:r>
    </w:p>
    <w:p w14:paraId="0DF06D23" w14:textId="05D93889" w:rsidR="00275A13" w:rsidRDefault="00275A13" w:rsidP="55761FC4">
      <w:pPr>
        <w:numPr>
          <w:ilvl w:val="1"/>
          <w:numId w:val="1"/>
        </w:numPr>
        <w:shd w:val="clear" w:color="auto" w:fill="FFFFFF" w:themeFill="background1"/>
        <w:tabs>
          <w:tab w:val="num" w:pos="1440"/>
        </w:tabs>
        <w:spacing w:after="0" w:line="240" w:lineRule="auto"/>
        <w:rPr>
          <w:rFonts w:ascii="Roboto" w:eastAsia="Times New Roman" w:hAnsi="Roboto" w:cs="Times New Roman"/>
          <w:color w:val="1F1F1F"/>
          <w:kern w:val="0"/>
          <w14:ligatures w14:val="none"/>
        </w:rPr>
      </w:pPr>
      <w:r w:rsidRPr="55761FC4">
        <w:rPr>
          <w:rFonts w:ascii="Roboto" w:eastAsia="Times New Roman" w:hAnsi="Roboto" w:cs="Times New Roman"/>
          <w:color w:val="1F1F1F"/>
        </w:rPr>
        <w:t>It is unlawful to operate a golf cart in a manner that creates loud, unnecessary, or unusual noise.</w:t>
      </w:r>
    </w:p>
    <w:p w14:paraId="6701896D" w14:textId="77777777" w:rsidR="00275A13" w:rsidRPr="00275A13" w:rsidRDefault="00275A13" w:rsidP="00275A13">
      <w:pPr>
        <w:shd w:val="clear" w:color="auto" w:fill="FFFFFF"/>
        <w:spacing w:after="0" w:line="240" w:lineRule="auto"/>
        <w:ind w:left="1440"/>
        <w:rPr>
          <w:rFonts w:ascii="Roboto" w:eastAsia="Times New Roman" w:hAnsi="Roboto" w:cs="Times New Roman"/>
          <w:color w:val="1F1F1F"/>
          <w:kern w:val="0"/>
          <w14:ligatures w14:val="none"/>
        </w:rPr>
      </w:pPr>
    </w:p>
    <w:p w14:paraId="361606FE" w14:textId="77777777" w:rsidR="00275A13" w:rsidRPr="00275A13" w:rsidRDefault="00275A13" w:rsidP="00275A13">
      <w:pPr>
        <w:numPr>
          <w:ilvl w:val="0"/>
          <w:numId w:val="1"/>
        </w:numPr>
        <w:shd w:val="clear" w:color="auto" w:fill="FFFFFF"/>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Insurance and Parental Responsibility:</w:t>
      </w:r>
    </w:p>
    <w:p w14:paraId="06171199" w14:textId="77777777" w:rsidR="00275A13" w:rsidRP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A person may not operate a golf cart without a valid policy of liability insurance in effect, meeting the minimum requirements of N.</w:t>
      </w:r>
      <w:proofErr w:type="gramStart"/>
      <w:r w:rsidRPr="00275A13">
        <w:rPr>
          <w:rFonts w:ascii="Roboto" w:eastAsia="Times New Roman" w:hAnsi="Roboto" w:cs="Times New Roman"/>
          <w:color w:val="1F1F1F"/>
          <w:kern w:val="0"/>
          <w14:ligatures w14:val="none"/>
        </w:rPr>
        <w:t>D.C</w:t>
      </w:r>
      <w:proofErr w:type="gramEnd"/>
      <w:r w:rsidRPr="00275A13">
        <w:rPr>
          <w:rFonts w:ascii="Roboto" w:eastAsia="Times New Roman" w:hAnsi="Roboto" w:cs="Times New Roman"/>
          <w:color w:val="1F1F1F"/>
          <w:kern w:val="0"/>
          <w14:ligatures w14:val="none"/>
        </w:rPr>
        <w:t>.C. § 39-16.1-11.</w:t>
      </w:r>
    </w:p>
    <w:p w14:paraId="3E0ACD75" w14:textId="54EC3E89" w:rsid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It shall be unlawful for a parent or legal guardian to knowingly allow or permit a juvenile under the age of 1</w:t>
      </w:r>
      <w:r>
        <w:rPr>
          <w:rFonts w:ascii="Roboto" w:eastAsia="Times New Roman" w:hAnsi="Roboto" w:cs="Times New Roman"/>
          <w:color w:val="1F1F1F"/>
          <w:kern w:val="0"/>
          <w14:ligatures w14:val="none"/>
        </w:rPr>
        <w:t>4</w:t>
      </w:r>
      <w:r w:rsidRPr="00275A13">
        <w:rPr>
          <w:rFonts w:ascii="Roboto" w:eastAsia="Times New Roman" w:hAnsi="Roboto" w:cs="Times New Roman"/>
          <w:color w:val="1F1F1F"/>
          <w:kern w:val="0"/>
          <w14:ligatures w14:val="none"/>
        </w:rPr>
        <w:t>, or a person who has not obtained a valid driver’s license</w:t>
      </w:r>
      <w:r>
        <w:rPr>
          <w:rFonts w:ascii="Roboto" w:eastAsia="Times New Roman" w:hAnsi="Roboto" w:cs="Times New Roman"/>
          <w:color w:val="1F1F1F"/>
          <w:kern w:val="0"/>
          <w14:ligatures w14:val="none"/>
        </w:rPr>
        <w:t xml:space="preserve"> or permit</w:t>
      </w:r>
      <w:r w:rsidRPr="00275A13">
        <w:rPr>
          <w:rFonts w:ascii="Roboto" w:eastAsia="Times New Roman" w:hAnsi="Roboto" w:cs="Times New Roman"/>
          <w:color w:val="1F1F1F"/>
          <w:kern w:val="0"/>
          <w14:ligatures w14:val="none"/>
        </w:rPr>
        <w:t>.</w:t>
      </w:r>
    </w:p>
    <w:p w14:paraId="47E6AF90" w14:textId="77777777" w:rsidR="00275A13" w:rsidRPr="00275A13" w:rsidRDefault="00275A13" w:rsidP="00275A13">
      <w:pPr>
        <w:shd w:val="clear" w:color="auto" w:fill="FFFFFF"/>
        <w:spacing w:after="0" w:line="240" w:lineRule="auto"/>
        <w:ind w:left="1440"/>
        <w:rPr>
          <w:rFonts w:ascii="Roboto" w:eastAsia="Times New Roman" w:hAnsi="Roboto" w:cs="Times New Roman"/>
          <w:color w:val="1F1F1F"/>
          <w:kern w:val="0"/>
          <w14:ligatures w14:val="none"/>
        </w:rPr>
      </w:pPr>
    </w:p>
    <w:p w14:paraId="3F78E828" w14:textId="77777777" w:rsidR="00275A13" w:rsidRPr="00275A13" w:rsidRDefault="00275A13" w:rsidP="00275A13">
      <w:pPr>
        <w:numPr>
          <w:ilvl w:val="0"/>
          <w:numId w:val="1"/>
        </w:numPr>
        <w:shd w:val="clear" w:color="auto" w:fill="FFFFFF"/>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Enforcement and Penalties:</w:t>
      </w:r>
    </w:p>
    <w:p w14:paraId="1C6F1A87" w14:textId="4A49ED26" w:rsidR="00275A13" w:rsidRPr="00275A13" w:rsidRDefault="00275A13" w:rsidP="55761FC4">
      <w:pPr>
        <w:numPr>
          <w:ilvl w:val="1"/>
          <w:numId w:val="1"/>
        </w:numPr>
        <w:shd w:val="clear" w:color="auto" w:fill="FFFFFF" w:themeFill="background1"/>
        <w:tabs>
          <w:tab w:val="num" w:pos="1440"/>
        </w:tabs>
        <w:spacing w:after="0" w:line="240" w:lineRule="auto"/>
        <w:rPr>
          <w:rFonts w:ascii="Roboto" w:eastAsia="Times New Roman" w:hAnsi="Roboto" w:cs="Times New Roman"/>
          <w:color w:val="1F1F1F"/>
          <w:kern w:val="0"/>
          <w14:ligatures w14:val="none"/>
        </w:rPr>
      </w:pPr>
      <w:r w:rsidRPr="55761FC4">
        <w:rPr>
          <w:rFonts w:ascii="Roboto" w:eastAsia="Times New Roman" w:hAnsi="Roboto" w:cs="Times New Roman"/>
          <w:color w:val="1F1F1F"/>
        </w:rPr>
        <w:t xml:space="preserve">The </w:t>
      </w:r>
      <w:proofErr w:type="gramStart"/>
      <w:r w:rsidRPr="55761FC4">
        <w:rPr>
          <w:rFonts w:ascii="Roboto" w:eastAsia="Times New Roman" w:hAnsi="Roboto" w:cs="Times New Roman"/>
          <w:color w:val="1F1F1F"/>
        </w:rPr>
        <w:t>C</w:t>
      </w:r>
      <w:r w:rsidR="412273CA" w:rsidRPr="55761FC4">
        <w:rPr>
          <w:rFonts w:ascii="Roboto" w:eastAsia="Times New Roman" w:hAnsi="Roboto" w:cs="Times New Roman"/>
          <w:color w:val="1F1F1F"/>
        </w:rPr>
        <w:t>ity</w:t>
      </w:r>
      <w:proofErr w:type="gramEnd"/>
      <w:r w:rsidRPr="55761FC4">
        <w:rPr>
          <w:rFonts w:ascii="Roboto" w:eastAsia="Times New Roman" w:hAnsi="Roboto" w:cs="Times New Roman"/>
          <w:color w:val="1F1F1F"/>
        </w:rPr>
        <w:t xml:space="preserve"> or their duly authorized representatives are authorized to enforce this article.</w:t>
      </w:r>
    </w:p>
    <w:p w14:paraId="6D597845" w14:textId="77777777" w:rsidR="00275A13" w:rsidRPr="00275A13" w:rsidRDefault="00275A13" w:rsidP="00275A13">
      <w:pPr>
        <w:numPr>
          <w:ilvl w:val="1"/>
          <w:numId w:val="1"/>
        </w:numPr>
        <w:shd w:val="clear" w:color="auto" w:fill="FFFFFF"/>
        <w:tabs>
          <w:tab w:val="num" w:pos="1440"/>
        </w:tabs>
        <w:spacing w:after="0" w:line="240" w:lineRule="auto"/>
        <w:rPr>
          <w:rFonts w:ascii="Roboto" w:eastAsia="Times New Roman" w:hAnsi="Roboto" w:cs="Times New Roman"/>
          <w:color w:val="1F1F1F"/>
          <w:kern w:val="0"/>
          <w14:ligatures w14:val="none"/>
        </w:rPr>
      </w:pPr>
      <w:r w:rsidRPr="00275A13">
        <w:rPr>
          <w:rFonts w:ascii="Roboto" w:eastAsia="Times New Roman" w:hAnsi="Roboto" w:cs="Times New Roman"/>
          <w:color w:val="1F1F1F"/>
          <w:kern w:val="0"/>
          <w14:ligatures w14:val="none"/>
        </w:rPr>
        <w:t>Any person who violates any provision of this article not constituting a misdemeanor shall be assessed a fine of $20.00 for the first violation, $50.00 for the second violation, and $150.00 for each additional violation.</w:t>
      </w:r>
    </w:p>
    <w:p w14:paraId="04C3A5CB" w14:textId="77777777" w:rsidR="00FA623D" w:rsidRDefault="00FA623D"/>
    <w:sectPr w:rsidR="00FA6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5572E"/>
    <w:multiLevelType w:val="multilevel"/>
    <w:tmpl w:val="66B009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68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13"/>
    <w:rsid w:val="000B1893"/>
    <w:rsid w:val="000E2E77"/>
    <w:rsid w:val="00275A13"/>
    <w:rsid w:val="0036E997"/>
    <w:rsid w:val="003F2AD9"/>
    <w:rsid w:val="00599082"/>
    <w:rsid w:val="00726196"/>
    <w:rsid w:val="00C0200C"/>
    <w:rsid w:val="00D1325F"/>
    <w:rsid w:val="00FA623D"/>
    <w:rsid w:val="07F2BD52"/>
    <w:rsid w:val="086A8C53"/>
    <w:rsid w:val="0A8280A8"/>
    <w:rsid w:val="10CFFEBC"/>
    <w:rsid w:val="16D175F3"/>
    <w:rsid w:val="175CDF0E"/>
    <w:rsid w:val="192292B9"/>
    <w:rsid w:val="1BB2CBB4"/>
    <w:rsid w:val="1EB7DBBE"/>
    <w:rsid w:val="20118D91"/>
    <w:rsid w:val="2069416A"/>
    <w:rsid w:val="27040EC2"/>
    <w:rsid w:val="2C802FC2"/>
    <w:rsid w:val="32D14C3E"/>
    <w:rsid w:val="39666F36"/>
    <w:rsid w:val="3CDB8EAB"/>
    <w:rsid w:val="3DAE1CCF"/>
    <w:rsid w:val="3FA1E8B8"/>
    <w:rsid w:val="412273CA"/>
    <w:rsid w:val="43B83313"/>
    <w:rsid w:val="4EA78E61"/>
    <w:rsid w:val="55761FC4"/>
    <w:rsid w:val="5AE9F494"/>
    <w:rsid w:val="5D66547C"/>
    <w:rsid w:val="62A847B2"/>
    <w:rsid w:val="66B1D233"/>
    <w:rsid w:val="6E1D7396"/>
    <w:rsid w:val="798BD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91F7"/>
  <w15:chartTrackingRefBased/>
  <w15:docId w15:val="{2FB1047A-ACB0-4B26-9368-DC06ED70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A13"/>
    <w:rPr>
      <w:rFonts w:eastAsiaTheme="majorEastAsia" w:cstheme="majorBidi"/>
      <w:color w:val="272727" w:themeColor="text1" w:themeTint="D8"/>
    </w:rPr>
  </w:style>
  <w:style w:type="paragraph" w:styleId="Title">
    <w:name w:val="Title"/>
    <w:basedOn w:val="Normal"/>
    <w:next w:val="Normal"/>
    <w:link w:val="TitleChar"/>
    <w:uiPriority w:val="10"/>
    <w:qFormat/>
    <w:rsid w:val="00275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A13"/>
    <w:pPr>
      <w:spacing w:before="160"/>
      <w:jc w:val="center"/>
    </w:pPr>
    <w:rPr>
      <w:i/>
      <w:iCs/>
      <w:color w:val="404040" w:themeColor="text1" w:themeTint="BF"/>
    </w:rPr>
  </w:style>
  <w:style w:type="character" w:customStyle="1" w:styleId="QuoteChar">
    <w:name w:val="Quote Char"/>
    <w:basedOn w:val="DefaultParagraphFont"/>
    <w:link w:val="Quote"/>
    <w:uiPriority w:val="29"/>
    <w:rsid w:val="00275A13"/>
    <w:rPr>
      <w:i/>
      <w:iCs/>
      <w:color w:val="404040" w:themeColor="text1" w:themeTint="BF"/>
    </w:rPr>
  </w:style>
  <w:style w:type="paragraph" w:styleId="ListParagraph">
    <w:name w:val="List Paragraph"/>
    <w:basedOn w:val="Normal"/>
    <w:uiPriority w:val="34"/>
    <w:qFormat/>
    <w:rsid w:val="00275A13"/>
    <w:pPr>
      <w:ind w:left="720"/>
      <w:contextualSpacing/>
    </w:pPr>
  </w:style>
  <w:style w:type="character" w:styleId="IntenseEmphasis">
    <w:name w:val="Intense Emphasis"/>
    <w:basedOn w:val="DefaultParagraphFont"/>
    <w:uiPriority w:val="21"/>
    <w:qFormat/>
    <w:rsid w:val="00275A13"/>
    <w:rPr>
      <w:i/>
      <w:iCs/>
      <w:color w:val="0F4761" w:themeColor="accent1" w:themeShade="BF"/>
    </w:rPr>
  </w:style>
  <w:style w:type="paragraph" w:styleId="IntenseQuote">
    <w:name w:val="Intense Quote"/>
    <w:basedOn w:val="Normal"/>
    <w:next w:val="Normal"/>
    <w:link w:val="IntenseQuoteChar"/>
    <w:uiPriority w:val="30"/>
    <w:qFormat/>
    <w:rsid w:val="00275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A13"/>
    <w:rPr>
      <w:i/>
      <w:iCs/>
      <w:color w:val="0F4761" w:themeColor="accent1" w:themeShade="BF"/>
    </w:rPr>
  </w:style>
  <w:style w:type="character" w:styleId="IntenseReference">
    <w:name w:val="Intense Reference"/>
    <w:basedOn w:val="DefaultParagraphFont"/>
    <w:uiPriority w:val="32"/>
    <w:qFormat/>
    <w:rsid w:val="00275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3b1ca3-4287-4298-a07d-611b8a0fa441" xsi:nil="true"/>
    <lcf76f155ced4ddcb4097134ff3c332f xmlns="8067d41b-7020-4dc0-ac54-b40cce4c73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2F7EBADA6B348BE5FC814396435F7" ma:contentTypeVersion="12" ma:contentTypeDescription="Create a new document." ma:contentTypeScope="" ma:versionID="5e1ea79f58f31ddf8c03a5676de71f23">
  <xsd:schema xmlns:xsd="http://www.w3.org/2001/XMLSchema" xmlns:xs="http://www.w3.org/2001/XMLSchema" xmlns:p="http://schemas.microsoft.com/office/2006/metadata/properties" xmlns:ns2="8067d41b-7020-4dc0-ac54-b40cce4c73a6" xmlns:ns3="563b1ca3-4287-4298-a07d-611b8a0fa441" targetNamespace="http://schemas.microsoft.com/office/2006/metadata/properties" ma:root="true" ma:fieldsID="aec9b126a1e008f6475e9ebc3293eec2" ns2:_="" ns3:_="">
    <xsd:import namespace="8067d41b-7020-4dc0-ac54-b40cce4c73a6"/>
    <xsd:import namespace="563b1ca3-4287-4298-a07d-611b8a0fa4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7d41b-7020-4dc0-ac54-b40cce4c7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2968c-1e08-4f63-bac5-3bb1b74971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b1ca3-4287-4298-a07d-611b8a0fa4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23fafb-ecb3-46c8-add4-0f2e33567337}" ma:internalName="TaxCatchAll" ma:showField="CatchAllData" ma:web="563b1ca3-4287-4298-a07d-611b8a0fa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494F3-76C9-4DCF-9837-7FD7A31F0E33}">
  <ds:schemaRefs>
    <ds:schemaRef ds:uri="http://schemas.microsoft.com/office/2006/metadata/properties"/>
    <ds:schemaRef ds:uri="http://schemas.microsoft.com/office/infopath/2007/PartnerControls"/>
    <ds:schemaRef ds:uri="563b1ca3-4287-4298-a07d-611b8a0fa441"/>
    <ds:schemaRef ds:uri="8067d41b-7020-4dc0-ac54-b40cce4c73a6"/>
  </ds:schemaRefs>
</ds:datastoreItem>
</file>

<file path=customXml/itemProps2.xml><?xml version="1.0" encoding="utf-8"?>
<ds:datastoreItem xmlns:ds="http://schemas.openxmlformats.org/officeDocument/2006/customXml" ds:itemID="{39994AF3-22A3-4803-8C24-394E7E7B4041}">
  <ds:schemaRefs>
    <ds:schemaRef ds:uri="http://schemas.microsoft.com/sharepoint/v3/contenttype/forms"/>
  </ds:schemaRefs>
</ds:datastoreItem>
</file>

<file path=customXml/itemProps3.xml><?xml version="1.0" encoding="utf-8"?>
<ds:datastoreItem xmlns:ds="http://schemas.openxmlformats.org/officeDocument/2006/customXml" ds:itemID="{82F9B30C-8567-49C2-9E56-19C574B66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7d41b-7020-4dc0-ac54-b40cce4c73a6"/>
    <ds:schemaRef ds:uri="563b1ca3-4287-4298-a07d-611b8a0fa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d84cd2-a803-4625-aaf7-424aaac7782e}" enabled="1" method="Standar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AMUNDSON, SHANE J CMSgt NG ANG 119 WG/CCC</dc:creator>
  <cp:keywords/>
  <dc:description/>
  <cp:lastModifiedBy>Nic Miller</cp:lastModifiedBy>
  <cp:revision>2</cp:revision>
  <dcterms:created xsi:type="dcterms:W3CDTF">2026-06-09T01:10:00Z</dcterms:created>
  <dcterms:modified xsi:type="dcterms:W3CDTF">2026-06-09T01:10:00Z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0x0101008892F7EBADA6B348BE5FC814396435F7</vt:lpwstr>
  </property>
  <property fmtid="{D5CDD505-2E9C-101B-9397-08002B2CF9AE}" pid="3" name="MediaServiceImageTags">
    <vt:lpwstr/>
  </property>
</Properties>
</file>